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9EF" w:rsidRDefault="004219EF" w:rsidP="004219E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Remington Rand</w:t>
      </w:r>
    </w:p>
    <w:p w:rsidR="004219EF" w:rsidRDefault="004219EF" w:rsidP="004219E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UNIVAC</w:t>
      </w:r>
    </w:p>
    <w:p w:rsidR="00502C60" w:rsidRDefault="00F42F34" w:rsidP="004219E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32413" cy="1451426"/>
            <wp:effectExtent l="19050" t="0" r="0" b="0"/>
            <wp:docPr id="4" name="Picture 4" descr="C:\Users\stu455\Pictures\univ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u455\Pictures\univa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33" cy="1451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C60" w:rsidRDefault="00502C60" w:rsidP="004219E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13E0" w:rsidRPr="006013E0" w:rsidRDefault="006013E0" w:rsidP="004219E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UNIVAC is the name of a business unit and division of the Remington Rand Company formed by the purchase of Eckert-</w:t>
      </w:r>
      <w:proofErr w:type="spellStart"/>
      <w:r>
        <w:rPr>
          <w:rFonts w:ascii="Times New Roman" w:hAnsi="Times New Roman" w:cs="Times New Roman"/>
          <w:sz w:val="24"/>
          <w:szCs w:val="24"/>
        </w:rPr>
        <w:t>Mauchly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Computer Corporation. The Eckert-</w:t>
      </w:r>
      <w:proofErr w:type="spellStart"/>
      <w:r>
        <w:rPr>
          <w:rFonts w:ascii="Times New Roman" w:hAnsi="Times New Roman" w:cs="Times New Roman"/>
          <w:sz w:val="24"/>
          <w:szCs w:val="24"/>
        </w:rPr>
        <w:t>Mauchly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Computer Corporation was founded four years earlier by the inventors of the ENIAC, J.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Presper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Eckert,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Mauchly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502C60">
        <w:rPr>
          <w:rFonts w:ascii="Times New Roman" w:hAnsi="Times New Roman" w:cs="Times New Roman"/>
          <w:sz w:val="24"/>
          <w:szCs w:val="24"/>
        </w:rPr>
        <w:t xml:space="preserve"> </w:t>
      </w:r>
      <w:r w:rsidRPr="006013E0">
        <w:rPr>
          <w:rFonts w:ascii="Times New Roman" w:hAnsi="Times New Roman" w:cs="Times New Roman"/>
          <w:sz w:val="24"/>
          <w:szCs w:val="24"/>
        </w:rPr>
        <w:t>Remington Rand had its own calculating machine lab in</w:t>
      </w:r>
      <w:r>
        <w:rPr>
          <w:rFonts w:ascii="Times New Roman" w:hAnsi="Times New Roman" w:cs="Times New Roman"/>
          <w:sz w:val="24"/>
          <w:szCs w:val="24"/>
        </w:rPr>
        <w:t xml:space="preserve"> Norwalk, Connecticut. </w:t>
      </w:r>
    </w:p>
    <w:p w:rsidR="004219EF" w:rsidRDefault="004219EF" w:rsidP="004219E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219EF">
        <w:rPr>
          <w:rFonts w:ascii="Times New Roman" w:hAnsi="Times New Roman" w:cs="Times New Roman"/>
          <w:sz w:val="24"/>
          <w:szCs w:val="24"/>
        </w:rPr>
        <w:t>Finally, the UNIVAC had placed strong emphasis on its input/output capabilities, being designed specifically for data processing applications such as that of the Census Bureau. In this connection, EMCC had developed a digital magnetic tape recording unit that could deliver data to the UNIVAC at a rate of 40,000 binary digits (bits) per second. For a brief period, Univac had captured a majority of the market for digital electronic computer systems.</w:t>
      </w:r>
    </w:p>
    <w:p w:rsidR="00502C60" w:rsidRDefault="004219EF" w:rsidP="004219E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219EF">
        <w:rPr>
          <w:rFonts w:ascii="Times New Roman" w:hAnsi="Times New Roman" w:cs="Times New Roman"/>
          <w:sz w:val="24"/>
          <w:szCs w:val="24"/>
        </w:rPr>
        <w:br w:type="textWrapping" w:clear="all"/>
      </w:r>
      <w:hyperlink r:id="rId5" w:history="1">
        <w:r w:rsidR="00502C60" w:rsidRPr="00C87F81">
          <w:rPr>
            <w:rStyle w:val="Hyperlink"/>
            <w:rFonts w:ascii="Times New Roman" w:hAnsi="Times New Roman" w:cs="Times New Roman"/>
            <w:sz w:val="24"/>
            <w:szCs w:val="24"/>
          </w:rPr>
          <w:t>http://www.library.upenn.edu/exhibits/rbm/mauchly/jwm11.html</w:t>
        </w:r>
      </w:hyperlink>
    </w:p>
    <w:p w:rsidR="00502C60" w:rsidRDefault="00502C60" w:rsidP="004219E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C87F81">
          <w:rPr>
            <w:rStyle w:val="Hyperlink"/>
            <w:rFonts w:ascii="Times New Roman" w:hAnsi="Times New Roman" w:cs="Times New Roman"/>
            <w:sz w:val="24"/>
            <w:szCs w:val="24"/>
          </w:rPr>
          <w:t>http://en.wikipedia.org/wiki/UNIVAC_I</w:t>
        </w:r>
      </w:hyperlink>
    </w:p>
    <w:p w:rsidR="00502C60" w:rsidRPr="004219EF" w:rsidRDefault="00502C60" w:rsidP="004219E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502C60" w:rsidRPr="004219EF" w:rsidSect="00F42F34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4219EF"/>
    <w:rsid w:val="00170DB1"/>
    <w:rsid w:val="00332359"/>
    <w:rsid w:val="004219EF"/>
    <w:rsid w:val="00502C60"/>
    <w:rsid w:val="006013E0"/>
    <w:rsid w:val="00967A16"/>
    <w:rsid w:val="00F42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3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2C6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2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C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UNIVAC_I" TargetMode="External"/><Relationship Id="rId5" Type="http://schemas.openxmlformats.org/officeDocument/2006/relationships/hyperlink" Target="http://www.library.upenn.edu/exhibits/rbm/mauchly/jwm11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2</cp:revision>
  <dcterms:created xsi:type="dcterms:W3CDTF">2011-06-07T14:24:00Z</dcterms:created>
  <dcterms:modified xsi:type="dcterms:W3CDTF">2011-06-08T12:36:00Z</dcterms:modified>
</cp:coreProperties>
</file>